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E5B73" w14:textId="77777777" w:rsidR="005B2EC1" w:rsidRDefault="005B2EC1" w:rsidP="005678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23930789" w14:textId="77777777" w:rsidR="00985C4E" w:rsidRDefault="00985C4E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MD" w:eastAsia="ru-RU"/>
        </w:rPr>
        <w:t>Примерный перечень в</w:t>
      </w:r>
      <w:r w:rsidR="00045DD8"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опрос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MD" w:eastAsia="ru-RU"/>
        </w:rPr>
        <w:t>ов</w:t>
      </w:r>
      <w:proofErr w:type="spellEnd"/>
      <w:r w:rsidR="00045DD8"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 зачету </w:t>
      </w:r>
    </w:p>
    <w:p w14:paraId="2BCADD0C" w14:textId="0EC12AC9" w:rsidR="00045DD8" w:rsidRDefault="00045DD8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  <w:r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 </w:t>
      </w:r>
      <w:r w:rsidR="00B807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дисциплине «</w:t>
      </w:r>
      <w:r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Жилищно</w:t>
      </w:r>
      <w:r w:rsidR="00B807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е</w:t>
      </w:r>
      <w:r w:rsidRPr="00ED65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прав</w:t>
      </w:r>
      <w:r w:rsidR="00B807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о»</w:t>
      </w:r>
    </w:p>
    <w:p w14:paraId="52817F30" w14:textId="77777777" w:rsidR="00481B55" w:rsidRDefault="00481B55" w:rsidP="00ED6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1048691E" w14:textId="64B7D290" w:rsidR="00045DD8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Жилищное </w:t>
      </w:r>
      <w:proofErr w:type="gramStart"/>
      <w:r w:rsidRPr="00ED657A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право</w:t>
      </w:r>
      <w:proofErr w:type="gramEnd"/>
      <w:r w:rsidRPr="00ED657A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как комплексная отрасль права. Предмет и метод жилищного права</w:t>
      </w:r>
    </w:p>
    <w:p w14:paraId="3EB3E2F7" w14:textId="6AB36E55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Система жилищного права</w:t>
      </w:r>
    </w:p>
    <w:p w14:paraId="15360DD3" w14:textId="6FFC4040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Право на жилище: понятие и содержание. Реализация права на жилище в жилищном законодательстве П</w:t>
      </w:r>
      <w:r w:rsidR="00ED657A" w:rsidRPr="00ED657A">
        <w:rPr>
          <w:rFonts w:ascii="Times New Roman" w:eastAsia="Calibri" w:hAnsi="Times New Roman" w:cs="Times New Roman"/>
          <w:bCs/>
          <w:sz w:val="24"/>
          <w:szCs w:val="24"/>
        </w:rPr>
        <w:t>риднестровья</w:t>
      </w:r>
    </w:p>
    <w:p w14:paraId="70CA4D91" w14:textId="3B4B58DA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Основные принципы жилищного права</w:t>
      </w:r>
    </w:p>
    <w:p w14:paraId="483209C4" w14:textId="47B321FA" w:rsidR="00CD2B5F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Понятие источника жилищного права. Жилищное законодательство и иные акты, содержащие нормы жилищного права</w:t>
      </w:r>
      <w:r w:rsidR="00045DD8" w:rsidRPr="00ED657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1F51D26E" w14:textId="5FAA7C95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Применение жилищного законодательства по аналогии</w:t>
      </w:r>
    </w:p>
    <w:p w14:paraId="0B7FCE9B" w14:textId="419A9637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Жилое помещение как объект жилищных прав. Виды жилых помещений</w:t>
      </w:r>
    </w:p>
    <w:p w14:paraId="21715E8C" w14:textId="6A0BD08B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Назначение жилого помещения и пределы его использования</w:t>
      </w:r>
    </w:p>
    <w:p w14:paraId="235EEB23" w14:textId="2A1E41B6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Признание жилого помещения непригодным для проживания</w:t>
      </w:r>
    </w:p>
    <w:p w14:paraId="530EA0D5" w14:textId="335D392A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Перевод жилого помещения в нежилое помещение и нежилого помещения в жилое помещение</w:t>
      </w:r>
    </w:p>
    <w:p w14:paraId="7279F46A" w14:textId="58FF271D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Изъятие жилого помещения в связи с изъятием соответствующего земельного участка для государственных или муниципальных нужд</w:t>
      </w:r>
    </w:p>
    <w:p w14:paraId="5817AFD6" w14:textId="70A86994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Переустройство жилого помещения</w:t>
      </w:r>
    </w:p>
    <w:p w14:paraId="4C929204" w14:textId="324B7EB3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Последствия самовольного переустройства жилого помещения</w:t>
      </w:r>
    </w:p>
    <w:p w14:paraId="14C7FEB7" w14:textId="60A60B0E" w:rsidR="00087A86" w:rsidRPr="00ED657A" w:rsidRDefault="00087A86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Право собственности на жилое помещение. Понятие членов семьи собственника жилого помещения</w:t>
      </w:r>
    </w:p>
    <w:p w14:paraId="3A1CD503" w14:textId="1EE36EAA" w:rsidR="00045DD8" w:rsidRPr="00ED657A" w:rsidRDefault="00045DD8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Понятие и классификация жилищных фондов в П</w:t>
      </w:r>
      <w:r w:rsidR="00ED657A" w:rsidRPr="00ED657A">
        <w:rPr>
          <w:rFonts w:ascii="Times New Roman" w:eastAsia="Calibri" w:hAnsi="Times New Roman" w:cs="Times New Roman"/>
          <w:bCs/>
          <w:sz w:val="24"/>
          <w:szCs w:val="24"/>
        </w:rPr>
        <w:t xml:space="preserve">риднестровской </w:t>
      </w: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М</w:t>
      </w:r>
      <w:r w:rsidR="00ED657A" w:rsidRPr="00ED657A">
        <w:rPr>
          <w:rFonts w:ascii="Times New Roman" w:eastAsia="Calibri" w:hAnsi="Times New Roman" w:cs="Times New Roman"/>
          <w:bCs/>
          <w:sz w:val="24"/>
          <w:szCs w:val="24"/>
        </w:rPr>
        <w:t xml:space="preserve">олдавской </w:t>
      </w:r>
      <w:r w:rsidRPr="00ED657A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="00ED657A" w:rsidRPr="00ED657A">
        <w:rPr>
          <w:rFonts w:ascii="Times New Roman" w:eastAsia="Calibri" w:hAnsi="Times New Roman" w:cs="Times New Roman"/>
          <w:bCs/>
          <w:sz w:val="24"/>
          <w:szCs w:val="24"/>
        </w:rPr>
        <w:t>еспублике</w:t>
      </w:r>
    </w:p>
    <w:p w14:paraId="70C69874" w14:textId="711139F5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Понятие и принципы приватизации жилых помещений</w:t>
      </w:r>
    </w:p>
    <w:p w14:paraId="55D79E3A" w14:textId="1C20A7B9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Субъекты и объекты права на приватизацию</w:t>
      </w:r>
      <w:r w:rsidRPr="00ED657A">
        <w:rPr>
          <w:sz w:val="24"/>
          <w:szCs w:val="24"/>
        </w:rPr>
        <w:t xml:space="preserve"> </w:t>
      </w: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жилых помещений</w:t>
      </w:r>
    </w:p>
    <w:p w14:paraId="468F71ED" w14:textId="552594B8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Порядок приватизации жилого помещения государственного (муниципального) жилищного фонда</w:t>
      </w:r>
    </w:p>
    <w:p w14:paraId="00EDB55C" w14:textId="6B2C8283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Основания признания граждан нуждающимися в жилье</w:t>
      </w:r>
    </w:p>
    <w:p w14:paraId="56212A5F" w14:textId="21B39AD3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Порядок принятия гражданина на учет в качестве нуждающегося в жилье и порядок ведения учета таких граждан</w:t>
      </w:r>
    </w:p>
    <w:p w14:paraId="08741975" w14:textId="31843EEB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Понятие, предмет, стороны договора социального найма жилья</w:t>
      </w:r>
    </w:p>
    <w:p w14:paraId="5FCEC544" w14:textId="5BED08D3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Право на обмен жилыми помещениями, предоставленными по договорам социального найма</w:t>
      </w:r>
    </w:p>
    <w:p w14:paraId="38C14BF2" w14:textId="12AEF0C7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Договор поднайма жилого помещения, предоставленного по договору социального найма</w:t>
      </w:r>
    </w:p>
    <w:p w14:paraId="5F6EAB9D" w14:textId="48486127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Понятие, объект, стороны, форма договора коммерческого найма жилья</w:t>
      </w:r>
    </w:p>
    <w:p w14:paraId="47F1232C" w14:textId="219FCEBE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Изменение, прекращение и расторжение договора коммерческого найма жилья</w:t>
      </w:r>
    </w:p>
    <w:p w14:paraId="2DE303DB" w14:textId="13ACA45A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Служебные жилые помещения</w:t>
      </w:r>
    </w:p>
    <w:p w14:paraId="1D0C5E7E" w14:textId="70BE7932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Категории работников, которым могут быть предоставлены служебные жилые помещения</w:t>
      </w:r>
    </w:p>
    <w:p w14:paraId="65B8AAA0" w14:textId="61EC049D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Специализированные жилые помещения и их разновидности</w:t>
      </w:r>
    </w:p>
    <w:p w14:paraId="7C83748D" w14:textId="1921D360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Предоставление и пользование жилыми помещениями в специализированных домах</w:t>
      </w:r>
    </w:p>
    <w:p w14:paraId="19B08133" w14:textId="0F9C9635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Выселение граждан из специализированных жилых помещений</w:t>
      </w:r>
    </w:p>
    <w:p w14:paraId="4B6AB22E" w14:textId="7446EA32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Правовой режим отдельных видов специализированных жилых помещений</w:t>
      </w:r>
    </w:p>
    <w:p w14:paraId="35382FEF" w14:textId="06BFE0E3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Жилищные и жилищно-строительные кооперативы</w:t>
      </w:r>
    </w:p>
    <w:p w14:paraId="01B02F54" w14:textId="5EF7D58B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Понятие, создание и деятельность Товарищества собственников жилья (ТСЖ)</w:t>
      </w:r>
    </w:p>
    <w:p w14:paraId="6C8BBC36" w14:textId="48A4B501" w:rsidR="000A21D3" w:rsidRPr="00ED657A" w:rsidRDefault="000A21D3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Органы управления Товарищества собственников жилья (ТСЖ)</w:t>
      </w:r>
    </w:p>
    <w:p w14:paraId="7E3BFB29" w14:textId="117C3D51" w:rsidR="000A21D3" w:rsidRPr="00ED657A" w:rsidRDefault="002403DB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Общие положения оплаты жилых помещений и коммунальных услуг</w:t>
      </w:r>
    </w:p>
    <w:p w14:paraId="1A7F87BB" w14:textId="01B0BD77" w:rsidR="002403DB" w:rsidRPr="00ED657A" w:rsidRDefault="002403DB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Оплата жилых помещений</w:t>
      </w:r>
    </w:p>
    <w:p w14:paraId="59FD4CD8" w14:textId="6FF2AD02" w:rsidR="002403DB" w:rsidRPr="00ED657A" w:rsidRDefault="002403DB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 xml:space="preserve">Структура платы за коммунальные услуги </w:t>
      </w:r>
    </w:p>
    <w:p w14:paraId="4CC300B3" w14:textId="4F7FABE7" w:rsidR="002403DB" w:rsidRPr="00ED657A" w:rsidRDefault="002403DB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Порядок внесения платежей за жилое помещение и коммунальные услуги, задолженность по платежам</w:t>
      </w:r>
    </w:p>
    <w:p w14:paraId="41264D28" w14:textId="6CFD8C7A" w:rsidR="00ED657A" w:rsidRPr="00ED657A" w:rsidRDefault="00ED657A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Договор на предоставление коммунальных услуг</w:t>
      </w:r>
    </w:p>
    <w:p w14:paraId="0908FECD" w14:textId="2EC6F50F" w:rsidR="002403DB" w:rsidRDefault="002403DB" w:rsidP="00ED657A">
      <w:pPr>
        <w:widowControl w:val="0"/>
        <w:numPr>
          <w:ilvl w:val="0"/>
          <w:numId w:val="1"/>
        </w:numPr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D657A">
        <w:rPr>
          <w:rFonts w:ascii="Times New Roman" w:eastAsia="Calibri" w:hAnsi="Times New Roman" w:cs="Times New Roman"/>
          <w:bCs/>
          <w:sz w:val="24"/>
          <w:szCs w:val="24"/>
        </w:rPr>
        <w:t>Льготы на оплату жилья и коммунальных услуг</w:t>
      </w:r>
    </w:p>
    <w:p w14:paraId="7D643DA4" w14:textId="77777777" w:rsidR="00A072F8" w:rsidRDefault="00A072F8" w:rsidP="00B8072E">
      <w:pPr>
        <w:widowControl w:val="0"/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1B41BA4" w14:textId="76346F0D" w:rsidR="002B7A3F" w:rsidRDefault="00985C4E" w:rsidP="00985C4E">
      <w:pPr>
        <w:widowControl w:val="0"/>
        <w:tabs>
          <w:tab w:val="left" w:pos="142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MD"/>
        </w:rPr>
        <w:t xml:space="preserve">Доцент кафедры Гражданско-правовых дисциплин Н.М. </w:t>
      </w:r>
      <w:proofErr w:type="spellStart"/>
      <w:r w:rsidR="00B8072E">
        <w:rPr>
          <w:rFonts w:ascii="Times New Roman" w:eastAsia="Calibri" w:hAnsi="Times New Roman" w:cs="Times New Roman"/>
          <w:bCs/>
          <w:sz w:val="24"/>
          <w:szCs w:val="24"/>
        </w:rPr>
        <w:t>Карабаджак</w:t>
      </w:r>
      <w:proofErr w:type="spellEnd"/>
      <w:r w:rsidR="00B8072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sectPr w:rsidR="002B7A3F" w:rsidSect="00045D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70375"/>
    <w:multiLevelType w:val="hybridMultilevel"/>
    <w:tmpl w:val="92009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DD8"/>
    <w:rsid w:val="00045DD8"/>
    <w:rsid w:val="00087A86"/>
    <w:rsid w:val="000A21D3"/>
    <w:rsid w:val="002403DB"/>
    <w:rsid w:val="002B7A3F"/>
    <w:rsid w:val="003317CE"/>
    <w:rsid w:val="00481B55"/>
    <w:rsid w:val="005678B4"/>
    <w:rsid w:val="005B2EC1"/>
    <w:rsid w:val="00903BDF"/>
    <w:rsid w:val="00985C4E"/>
    <w:rsid w:val="00A072F8"/>
    <w:rsid w:val="00A82FCF"/>
    <w:rsid w:val="00B8072E"/>
    <w:rsid w:val="00CD2B5F"/>
    <w:rsid w:val="00E76444"/>
    <w:rsid w:val="00ED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663D"/>
  <w15:chartTrackingRefBased/>
  <w15:docId w15:val="{C85B735F-3026-4B46-B3F0-7555B02D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DD8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Karabadzhak</dc:creator>
  <cp:keywords/>
  <dc:description/>
  <cp:lastModifiedBy>ГрПД</cp:lastModifiedBy>
  <cp:revision>14</cp:revision>
  <dcterms:created xsi:type="dcterms:W3CDTF">2023-09-27T17:17:00Z</dcterms:created>
  <dcterms:modified xsi:type="dcterms:W3CDTF">2024-06-25T11:59:00Z</dcterms:modified>
</cp:coreProperties>
</file>